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5823" w:type="pct"/>
        <w:tblInd w:w="-8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59"/>
        <w:gridCol w:w="7900"/>
        <w:gridCol w:w="1593"/>
      </w:tblGrid>
      <w:tr w:rsidR="00975B99" w:rsidTr="00164D4C">
        <w:trPr>
          <w:trHeight w:val="1330"/>
        </w:trPr>
        <w:tc>
          <w:tcPr>
            <w:tcW w:w="744" w:type="pct"/>
            <w:vAlign w:val="center"/>
          </w:tcPr>
          <w:p w:rsidR="00975B99" w:rsidRDefault="00975B99" w:rsidP="00164D4C">
            <w:pPr>
              <w:jc w:val="center"/>
            </w:pPr>
          </w:p>
          <w:p w:rsidR="00975B99" w:rsidRDefault="00975B99" w:rsidP="00164D4C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76CDE87" wp14:editId="36A1B410">
                  <wp:extent cx="797560" cy="858520"/>
                  <wp:effectExtent l="0" t="0" r="2540" b="0"/>
                  <wp:docPr id="6" name="Picture 6" descr="D:\Guset lecture\COLLLEGE LOGO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 descr="D:\Guset lecture\COLLLEGE LOGO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156" cy="8612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2" w:type="pct"/>
          </w:tcPr>
          <w:p w:rsidR="00975B99" w:rsidRDefault="00975B99" w:rsidP="00164D4C">
            <w:pPr>
              <w:jc w:val="center"/>
              <w:rPr>
                <w:rFonts w:ascii="Algerian" w:hAnsi="Algerian"/>
                <w:color w:val="E36C0A" w:themeColor="accent6" w:themeShade="BF"/>
                <w:sz w:val="32"/>
                <w:szCs w:val="28"/>
              </w:rPr>
            </w:pPr>
          </w:p>
          <w:p w:rsidR="00975B99" w:rsidRDefault="00975B99" w:rsidP="00164D4C">
            <w:pPr>
              <w:jc w:val="center"/>
              <w:rPr>
                <w:rFonts w:ascii="Algerian" w:hAnsi="Algerian"/>
                <w:color w:val="E36C0A" w:themeColor="accent6" w:themeShade="BF"/>
                <w:sz w:val="32"/>
                <w:szCs w:val="26"/>
              </w:rPr>
            </w:pPr>
            <w:r>
              <w:rPr>
                <w:rFonts w:ascii="Algerian" w:hAnsi="Algerian"/>
                <w:color w:val="E36C0A" w:themeColor="accent6" w:themeShade="BF"/>
                <w:sz w:val="32"/>
                <w:szCs w:val="26"/>
              </w:rPr>
              <w:t>SRR &amp; CVR GOVERNMENT DEGREE COLLEGE</w:t>
            </w:r>
          </w:p>
          <w:p w:rsidR="00975B99" w:rsidRDefault="00975B99" w:rsidP="00164D4C">
            <w:pPr>
              <w:jc w:val="center"/>
              <w:rPr>
                <w:rFonts w:ascii="Algerian" w:hAnsi="Algerian"/>
                <w:color w:val="E36C0A" w:themeColor="accent6" w:themeShade="BF"/>
                <w:sz w:val="16"/>
                <w:szCs w:val="16"/>
              </w:rPr>
            </w:pPr>
            <w:r>
              <w:rPr>
                <w:rFonts w:ascii="Algerian" w:hAnsi="Algerian"/>
                <w:color w:val="E36C0A" w:themeColor="accent6" w:themeShade="BF"/>
                <w:sz w:val="18"/>
                <w:szCs w:val="16"/>
              </w:rPr>
              <w:t>(AUTONOMOUS)</w:t>
            </w:r>
          </w:p>
          <w:p w:rsidR="00975B99" w:rsidRDefault="00975B99" w:rsidP="00164D4C">
            <w:pPr>
              <w:jc w:val="center"/>
              <w:rPr>
                <w:rFonts w:ascii="Algerian" w:hAnsi="Algerian"/>
                <w:color w:val="002060"/>
              </w:rPr>
            </w:pPr>
            <w:r>
              <w:rPr>
                <w:rFonts w:ascii="Algerian" w:hAnsi="Algerian"/>
                <w:color w:val="002060"/>
              </w:rPr>
              <w:t>VIJAYAWADA, KRISHAN DIST., A.P</w:t>
            </w:r>
          </w:p>
          <w:p w:rsidR="00975B99" w:rsidRDefault="00975B99" w:rsidP="00164D4C">
            <w:pPr>
              <w:jc w:val="center"/>
              <w:rPr>
                <w:rFonts w:ascii="Andalus" w:hAnsi="Andalus" w:cs="Andalus"/>
                <w:b/>
                <w:bCs/>
                <w:color w:val="E36C0A" w:themeColor="accent6" w:themeShade="BF"/>
                <w:sz w:val="32"/>
                <w:szCs w:val="28"/>
              </w:rPr>
            </w:pPr>
            <w:r>
              <w:rPr>
                <w:rFonts w:ascii="Andalus" w:hAnsi="Andalus" w:cs="Andalus"/>
                <w:b/>
                <w:bCs/>
                <w:color w:val="00B0F0"/>
                <w:sz w:val="18"/>
                <w:szCs w:val="18"/>
              </w:rPr>
              <w:t>NAAC B+GRADE(CGPA:2.60)</w:t>
            </w:r>
          </w:p>
        </w:tc>
        <w:tc>
          <w:tcPr>
            <w:tcW w:w="715" w:type="pct"/>
            <w:vAlign w:val="center"/>
          </w:tcPr>
          <w:p w:rsidR="00975B99" w:rsidRDefault="00975B99" w:rsidP="00164D4C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485AD8A" wp14:editId="475F7E45">
                  <wp:extent cx="704850" cy="795020"/>
                  <wp:effectExtent l="0" t="0" r="0" b="5080"/>
                  <wp:docPr id="17" name="Picture 17" descr="C:\Users\User\Desktop\200px-Andhra_Pradesh_State_Election_Commission_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Picture 17" descr="C:\Users\User\Desktop\200px-Andhra_Pradesh_State_Election_Commission_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9159" cy="7994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75B99" w:rsidRDefault="00975B99" w:rsidP="00975B99"/>
    <w:p w:rsidR="00975B99" w:rsidRDefault="00B07D03" w:rsidP="00975B99">
      <w:pPr>
        <w:jc w:val="center"/>
        <w:rPr>
          <w:b/>
          <w:bCs/>
        </w:rPr>
      </w:pPr>
      <w:r>
        <w:rPr>
          <w:b/>
          <w:bCs/>
        </w:rPr>
        <w:t>Jashuva Jayanti</w:t>
      </w:r>
    </w:p>
    <w:p w:rsidR="00975B99" w:rsidRDefault="00975B99" w:rsidP="00975B99">
      <w:pPr>
        <w:jc w:val="center"/>
        <w:rPr>
          <w:b/>
          <w:bCs/>
        </w:rPr>
      </w:pPr>
      <w:r>
        <w:t xml:space="preserve">Date: </w:t>
      </w:r>
      <w:r w:rsidR="00B07D03">
        <w:rPr>
          <w:b/>
          <w:bCs/>
        </w:rPr>
        <w:t>28-9-2021</w:t>
      </w:r>
    </w:p>
    <w:p w:rsidR="00975B99" w:rsidRDefault="00975B99" w:rsidP="00975B99">
      <w:pPr>
        <w:pStyle w:val="ListParagraph"/>
        <w:numPr>
          <w:ilvl w:val="0"/>
          <w:numId w:val="1"/>
        </w:numPr>
        <w:rPr>
          <w:b/>
          <w:bCs/>
        </w:rPr>
      </w:pPr>
      <w:r w:rsidRPr="005B3BE2">
        <w:rPr>
          <w:b/>
          <w:bCs/>
        </w:rPr>
        <w:t>Fresher’s day celebrations on SRR &amp; CVR college (A), Vijayawada</w:t>
      </w:r>
    </w:p>
    <w:p w:rsidR="00975B99" w:rsidRPr="005B3BE2" w:rsidRDefault="00975B99" w:rsidP="00975B99">
      <w:pPr>
        <w:pStyle w:val="ListParagraph"/>
        <w:rPr>
          <w:b/>
          <w:bCs/>
        </w:rPr>
      </w:pPr>
    </w:p>
    <w:p w:rsidR="00975B99" w:rsidRDefault="00975B99" w:rsidP="00975B99">
      <w:pPr>
        <w:pStyle w:val="ListParagraph"/>
        <w:numPr>
          <w:ilvl w:val="0"/>
          <w:numId w:val="1"/>
        </w:numPr>
      </w:pPr>
      <w:r w:rsidRPr="005B3BE2">
        <w:rPr>
          <w:b/>
          <w:bCs/>
        </w:rPr>
        <w:t>Resource person</w:t>
      </w:r>
      <w:r w:rsidR="00B07D03">
        <w:t>: HOD’</w:t>
      </w:r>
      <w:r w:rsidR="008E02A7">
        <w:t>s of all departments</w:t>
      </w:r>
      <w:r>
        <w:t xml:space="preserve"> and respected Lecturers .</w:t>
      </w:r>
    </w:p>
    <w:p w:rsidR="00975B99" w:rsidRDefault="00975B99" w:rsidP="00975B99">
      <w:pPr>
        <w:pStyle w:val="ListParagraph"/>
      </w:pPr>
    </w:p>
    <w:p w:rsidR="00975B99" w:rsidRDefault="00975B99" w:rsidP="00975B99">
      <w:pPr>
        <w:pStyle w:val="ListParagraph"/>
        <w:numPr>
          <w:ilvl w:val="0"/>
          <w:numId w:val="1"/>
        </w:numPr>
      </w:pPr>
      <w:r w:rsidRPr="005B3BE2">
        <w:rPr>
          <w:b/>
        </w:rPr>
        <w:t>Chief Patron</w:t>
      </w:r>
      <w:r w:rsidR="00B07D03">
        <w:t>:  Principal Dr. Bhagya Lakshmi and Dr.M.Anthoni</w:t>
      </w:r>
      <w:r>
        <w:t>.</w:t>
      </w:r>
    </w:p>
    <w:p w:rsidR="00975B99" w:rsidRDefault="00975B99" w:rsidP="00975B99">
      <w:pPr>
        <w:pStyle w:val="ListParagraph"/>
      </w:pPr>
    </w:p>
    <w:p w:rsidR="00975B99" w:rsidRDefault="00975B99" w:rsidP="00975B99">
      <w:pPr>
        <w:pStyle w:val="ListParagraph"/>
        <w:numPr>
          <w:ilvl w:val="0"/>
          <w:numId w:val="1"/>
        </w:numPr>
      </w:pPr>
      <w:r w:rsidRPr="005B3BE2">
        <w:rPr>
          <w:b/>
        </w:rPr>
        <w:t>Events</w:t>
      </w:r>
      <w:r>
        <w:t>: Senior students welcomed fresher’s with their cultural participation in various   live events like singing, dancing and poetry.</w:t>
      </w:r>
    </w:p>
    <w:p w:rsidR="00975B99" w:rsidRDefault="00975B99" w:rsidP="00C61F40">
      <w:pPr>
        <w:jc w:val="center"/>
        <w:rPr>
          <w:sz w:val="24"/>
          <w:szCs w:val="24"/>
        </w:rPr>
      </w:pPr>
    </w:p>
    <w:p w:rsidR="003C3A55" w:rsidRDefault="00480B32" w:rsidP="003C3A55">
      <w:r>
        <w:t>a</w:t>
      </w:r>
      <w:r w:rsidR="003C3A55">
        <w:t>shu</w:t>
      </w:r>
      <w:r w:rsidR="005740EC">
        <w:t>va Jayanthi was celebrated on 28/9</w:t>
      </w:r>
      <w:bookmarkStart w:id="0" w:name="_GoBack"/>
      <w:bookmarkEnd w:id="0"/>
      <w:r>
        <w:t xml:space="preserve">/2021 </w:t>
      </w:r>
      <w:r w:rsidR="00121C53">
        <w:t xml:space="preserve"> in</w:t>
      </w:r>
      <w:r>
        <w:t xml:space="preserve"> SRR and CVR GDC(A), VJA. Our principal madam,</w:t>
      </w:r>
      <w:r w:rsidRPr="00480B32">
        <w:t xml:space="preserve"> </w:t>
      </w:r>
      <w:r>
        <w:t xml:space="preserve">Dr. K. Bhagya Lakshmi was the Chief guest and spoke about the greatness of Jashuva and his Poetry. She also spoke about the </w:t>
      </w:r>
      <w:r w:rsidR="0015617B">
        <w:t>Ja</w:t>
      </w:r>
      <w:r w:rsidR="003C3A55">
        <w:t>shu</w:t>
      </w:r>
      <w:r w:rsidR="0015617B">
        <w:t>v</w:t>
      </w:r>
      <w:r w:rsidR="003C3A55">
        <w:t>a</w:t>
      </w:r>
      <w:r>
        <w:t>’s</w:t>
      </w:r>
      <w:r w:rsidR="0015617B">
        <w:t xml:space="preserve"> poetry influence</w:t>
      </w:r>
      <w:r>
        <w:t xml:space="preserve"> on</w:t>
      </w:r>
      <w:r w:rsidR="0015617B">
        <w:t xml:space="preserve"> </w:t>
      </w:r>
      <w:r>
        <w:t xml:space="preserve">Telugu Literature and </w:t>
      </w:r>
      <w:r w:rsidR="0015617B">
        <w:t xml:space="preserve">the </w:t>
      </w:r>
      <w:r w:rsidR="00121C53">
        <w:t>society</w:t>
      </w:r>
      <w:r w:rsidR="00794FCB">
        <w:t>.</w:t>
      </w:r>
      <w:r w:rsidR="00121C53">
        <w:t xml:space="preserve"> The entire program was organized by Telugu department</w:t>
      </w:r>
      <w:r>
        <w:t xml:space="preserve"> and </w:t>
      </w:r>
      <w:r w:rsidR="00121C53">
        <w:t xml:space="preserve"> some of the lecture</w:t>
      </w:r>
      <w:r w:rsidR="00794FCB">
        <w:t>r</w:t>
      </w:r>
      <w:r w:rsidR="00121C53">
        <w:t>s talk about</w:t>
      </w:r>
      <w:r>
        <w:t xml:space="preserve"> the significance of</w:t>
      </w:r>
      <w:r w:rsidR="00794FCB">
        <w:t xml:space="preserve"> J</w:t>
      </w:r>
      <w:r w:rsidR="00121C53">
        <w:t xml:space="preserve">ashuva’s poetry. Some of the </w:t>
      </w:r>
      <w:r>
        <w:t xml:space="preserve">students also read their own poems. Many Students </w:t>
      </w:r>
      <w:r w:rsidR="00794FCB">
        <w:t>were motivated to read Jashuva’s poetry.</w:t>
      </w:r>
    </w:p>
    <w:p w:rsidR="003C3A55" w:rsidRDefault="003C3A55" w:rsidP="003C3A55">
      <w:pPr>
        <w:rPr>
          <w:sz w:val="24"/>
          <w:szCs w:val="24"/>
        </w:rPr>
      </w:pPr>
    </w:p>
    <w:p w:rsidR="004E1590" w:rsidRDefault="004E1590" w:rsidP="004E1590">
      <w:pPr>
        <w:rPr>
          <w:sz w:val="24"/>
          <w:szCs w:val="24"/>
        </w:rPr>
      </w:pPr>
    </w:p>
    <w:p w:rsidR="004E1590" w:rsidRDefault="004E1590" w:rsidP="004E1590">
      <w:pPr>
        <w:rPr>
          <w:sz w:val="24"/>
          <w:szCs w:val="24"/>
        </w:rPr>
      </w:pPr>
    </w:p>
    <w:p w:rsidR="004E1590" w:rsidRDefault="004E1590" w:rsidP="004E1590">
      <w:pPr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w:drawing>
          <wp:inline distT="0" distB="0" distL="0" distR="0">
            <wp:extent cx="5943600" cy="2738484"/>
            <wp:effectExtent l="0" t="0" r="0" b="5080"/>
            <wp:docPr id="1" name="Picture 1" descr="C:\Users\srr\Downloads\WhatsApp Image 2021-09-28 at 12.30.56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rr\Downloads\WhatsApp Image 2021-09-28 at 12.30.56 PM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7384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1590" w:rsidRDefault="004E1590" w:rsidP="004E1590">
      <w:pPr>
        <w:rPr>
          <w:sz w:val="24"/>
          <w:szCs w:val="24"/>
        </w:rPr>
      </w:pPr>
    </w:p>
    <w:p w:rsidR="004E1590" w:rsidRDefault="004E1590" w:rsidP="004E1590">
      <w:pPr>
        <w:rPr>
          <w:sz w:val="24"/>
          <w:szCs w:val="24"/>
        </w:rPr>
      </w:pPr>
    </w:p>
    <w:p w:rsidR="004E1590" w:rsidRPr="00C61F40" w:rsidRDefault="004E1590" w:rsidP="004E1590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5943600" cy="4390527"/>
            <wp:effectExtent l="0" t="0" r="0" b="0"/>
            <wp:docPr id="2" name="Picture 2" descr="C:\Users\srr\Downloads\WhatsApp Image 2021-09-29 at 10.18.35 A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rr\Downloads\WhatsApp Image 2021-09-29 at 10.18.35 AM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3905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E1590" w:rsidRPr="00C61F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ndalus">
    <w:altName w:val="Times New Roman"/>
    <w:charset w:val="00"/>
    <w:family w:val="roman"/>
    <w:pitch w:val="default"/>
    <w:sig w:usb0="00000000" w:usb1="0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514EE4"/>
    <w:multiLevelType w:val="hybridMultilevel"/>
    <w:tmpl w:val="17C66B9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1F40"/>
    <w:rsid w:val="00121C53"/>
    <w:rsid w:val="0015617B"/>
    <w:rsid w:val="00181A65"/>
    <w:rsid w:val="003C3A55"/>
    <w:rsid w:val="003E6B1A"/>
    <w:rsid w:val="00480B32"/>
    <w:rsid w:val="004E1590"/>
    <w:rsid w:val="005740EC"/>
    <w:rsid w:val="00794FCB"/>
    <w:rsid w:val="008E02A7"/>
    <w:rsid w:val="00975B99"/>
    <w:rsid w:val="00B07D03"/>
    <w:rsid w:val="00BB5A56"/>
    <w:rsid w:val="00C61F40"/>
    <w:rsid w:val="00FA7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E15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159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75B99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75B9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E15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159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75B99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75B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835</TotalTime>
  <Pages>2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7</cp:revision>
  <dcterms:created xsi:type="dcterms:W3CDTF">2022-09-05T16:57:00Z</dcterms:created>
  <dcterms:modified xsi:type="dcterms:W3CDTF">2022-10-16T03:15:00Z</dcterms:modified>
</cp:coreProperties>
</file>